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5D" w:rsidRDefault="008E1792" w:rsidP="008E1792">
      <w:pPr>
        <w:jc w:val="center"/>
      </w:pPr>
      <w:r>
        <w:rPr>
          <w:noProof/>
          <w:lang w:eastAsia="ru-RU"/>
        </w:rPr>
        <w:drawing>
          <wp:inline distT="0" distB="0" distL="0" distR="0" wp14:anchorId="7E78A160" wp14:editId="74D3EA0A">
            <wp:extent cx="731520" cy="7435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B5579">
        <w:rPr>
          <w:rFonts w:ascii="Times New Roman" w:eastAsia="Times New Roman" w:hAnsi="Times New Roman"/>
          <w:b/>
          <w:sz w:val="28"/>
          <w:szCs w:val="28"/>
          <w:lang w:eastAsia="ru-RU"/>
        </w:rPr>
        <w:t>29 декабря 2020</w:t>
      </w:r>
      <w:r w:rsidR="00886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№ </w:t>
      </w:r>
      <w:r w:rsidR="002B5579">
        <w:rPr>
          <w:rFonts w:ascii="Times New Roman" w:eastAsia="Times New Roman" w:hAnsi="Times New Roman"/>
          <w:b/>
          <w:sz w:val="28"/>
          <w:szCs w:val="28"/>
          <w:lang w:eastAsia="ru-RU"/>
        </w:rPr>
        <w:t>96</w:t>
      </w: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5D" w:rsidRDefault="00192E5D" w:rsidP="002B5579">
      <w:pPr>
        <w:tabs>
          <w:tab w:val="left" w:pos="4860"/>
        </w:tabs>
        <w:spacing w:after="0" w:line="240" w:lineRule="auto"/>
        <w:ind w:right="3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противодействия коррупции в Администрации Катынского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 на 20</w:t>
      </w:r>
      <w:r w:rsidR="002B55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866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55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8866A9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66A9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8866A9">
        <w:rPr>
          <w:color w:val="000000"/>
          <w:sz w:val="28"/>
          <w:szCs w:val="28"/>
        </w:rPr>
        <w:t xml:space="preserve">Указом Президента Российской Федерации от 29.06.2018 № 378 «О Национальном плане противодействия коррупции на 2018-2020 годы», в целях проведения эффективной работы по предупреждению коррупции в </w:t>
      </w:r>
      <w:r w:rsidR="008866A9">
        <w:rPr>
          <w:sz w:val="28"/>
          <w:szCs w:val="28"/>
        </w:rPr>
        <w:t>Администрации Катынского сельского поселения Смоленского района Смоленской области</w:t>
      </w:r>
    </w:p>
    <w:p w:rsidR="008866A9" w:rsidRDefault="008866A9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192E5D" w:rsidRDefault="00192E5D" w:rsidP="002B557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 План противодействия коррупции в Администрации Катынского сельского поселения Смоленского района Смоленской области на 20</w:t>
      </w:r>
      <w:r w:rsidR="002B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="0088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B5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8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 данного постановления оставляю за собой.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92E5D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192E5D" w:rsidRPr="008866A9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866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В.Э. Трусов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F1B71" w:rsidRDefault="00AF1B71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</w:p>
    <w:p w:rsidR="002B5579" w:rsidRDefault="002B5579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</w:p>
    <w:p w:rsidR="002B5579" w:rsidRDefault="002B5579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ПЛАН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ПРОТИВОДЕЙСТВИЯ КОРРУПЦИИ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 АДМИНИСТРАЦИИ КАТЫНСКОГО СЕЛЬСКОГО ПОСЛЕНИЯ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СМОЛЕНСКОГО РАЙОНА СМОЛЕНСКОЙ ОБЛАСТИ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</w:t>
      </w:r>
      <w:r w:rsidR="002B5579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>-202</w:t>
      </w:r>
      <w:r w:rsidR="002B5579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ГОДЫ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1134"/>
        <w:gridCol w:w="1834"/>
      </w:tblGrid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исполнение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B5579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-20</w:t>
            </w:r>
            <w:r w:rsidR="002B5579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Глава поселения,</w:t>
            </w:r>
          </w:p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2B5579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Комиссия по   проведению антикоррупционной экспертизы нормативных правовых актов и их проектов Администрации сельского поселения, решений Совета депутатов. </w:t>
            </w:r>
          </w:p>
        </w:tc>
      </w:tr>
      <w:tr w:rsidR="002B5579" w:rsidTr="00CA5FA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занятий с 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3666F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CA5FA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разъяснительной работы с 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3666F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CA5FA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со средствами массовой информации по вопросам профилактики коррупции в Катынском сельском поселении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3666F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CA5FA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обращениями граждан на предмет наличия в них сведений о коррупционных преступлениях муниципальных служащих Администрации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3666F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работе с обращениями граждан</w:t>
            </w:r>
          </w:p>
        </w:tc>
      </w:tr>
      <w:tr w:rsidR="002B5579" w:rsidTr="00CA5FA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3666F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поселения,</w:t>
            </w:r>
          </w:p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2B5579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2021-2022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связанных    с муниципальной     службой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   соб</w:t>
            </w:r>
            <w:r>
              <w:rPr>
                <w:color w:val="000000"/>
                <w:sz w:val="20"/>
                <w:szCs w:val="20"/>
              </w:rPr>
              <w:softHyphen/>
              <w:t xml:space="preserve">людению   </w:t>
            </w:r>
            <w:proofErr w:type="gramStart"/>
            <w:r>
              <w:rPr>
                <w:color w:val="000000"/>
                <w:sz w:val="20"/>
                <w:szCs w:val="20"/>
              </w:rPr>
              <w:t>требова</w:t>
            </w:r>
            <w:r>
              <w:rPr>
                <w:color w:val="000000"/>
                <w:sz w:val="20"/>
                <w:szCs w:val="20"/>
              </w:rPr>
              <w:softHyphen/>
              <w:t>ний  к</w:t>
            </w:r>
            <w:proofErr w:type="gramEnd"/>
            <w:r>
              <w:rPr>
                <w:color w:val="000000"/>
                <w:sz w:val="20"/>
                <w:szCs w:val="20"/>
              </w:rPr>
              <w:t>  служебному поведению муници</w:t>
            </w:r>
            <w:r>
              <w:rPr>
                <w:color w:val="000000"/>
                <w:sz w:val="20"/>
                <w:szCs w:val="20"/>
              </w:rPr>
              <w:softHyphen/>
              <w:t>пальных  служащих и    урегулированию конфликта   интере</w:t>
            </w:r>
            <w:r>
              <w:rPr>
                <w:color w:val="000000"/>
                <w:sz w:val="20"/>
                <w:szCs w:val="20"/>
              </w:rPr>
              <w:softHyphen/>
              <w:t>сов, специалист по кадровой работе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своевременного представления муниципальными служащими, определенными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правоохранительными органами по вопросам проверки информации в отношении муниципальных служащих на причастие их к преступной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 и его отчуждение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порядка предоставления муниципальных услуг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2B5579" w:rsidTr="00E017D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79" w:rsidRDefault="002B5579" w:rsidP="002B5579">
            <w:r w:rsidRPr="00991E5D">
              <w:rPr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579" w:rsidRDefault="002B5579" w:rsidP="002B5579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bookmarkEnd w:id="0"/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pStyle w:val="ConsPlusNormal"/>
              <w:spacing w:line="25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приеме на работу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 – главный бухгалтер</w:t>
            </w:r>
          </w:p>
        </w:tc>
      </w:tr>
    </w:tbl>
    <w:p w:rsidR="00AE7C78" w:rsidRDefault="00AE7C78" w:rsidP="00AE7C78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E7C78" w:rsidRDefault="00AE7C78" w:rsidP="00AE7C78">
      <w:pPr>
        <w:rPr>
          <w:rFonts w:ascii="Times New Roman" w:hAnsi="Times New Roman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1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5"/>
    <w:rsid w:val="00192E5D"/>
    <w:rsid w:val="002B5579"/>
    <w:rsid w:val="008866A9"/>
    <w:rsid w:val="008E1792"/>
    <w:rsid w:val="00996F72"/>
    <w:rsid w:val="009A0B65"/>
    <w:rsid w:val="00AE7C78"/>
    <w:rsid w:val="00AF1B71"/>
    <w:rsid w:val="00B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4D7C-66A5-41A6-A99D-5C3D04E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78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E7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37FC77787ECD88B9AD1AD871D56B0A420933A52824A3FFF07E8C41aDQ7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2022-06-10T11:11:00Z</dcterms:created>
  <dcterms:modified xsi:type="dcterms:W3CDTF">2022-06-10T11:13:00Z</dcterms:modified>
</cp:coreProperties>
</file>