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17" w:rsidRDefault="00724569" w:rsidP="00F01B17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E5054A">
        <w:rPr>
          <w:b/>
          <w:sz w:val="28"/>
          <w:szCs w:val="28"/>
        </w:rPr>
        <w:t>Основные направления бюджетной политики</w:t>
      </w:r>
      <w:r w:rsidR="00F14406" w:rsidRPr="00E5054A">
        <w:rPr>
          <w:b/>
          <w:sz w:val="28"/>
          <w:szCs w:val="28"/>
        </w:rPr>
        <w:t xml:space="preserve"> м</w:t>
      </w:r>
      <w:r w:rsidRPr="00E5054A">
        <w:rPr>
          <w:b/>
          <w:sz w:val="28"/>
          <w:szCs w:val="28"/>
        </w:rPr>
        <w:t>униципального образования</w:t>
      </w:r>
      <w:r w:rsidRPr="00B439AA">
        <w:rPr>
          <w:b/>
          <w:sz w:val="28"/>
          <w:szCs w:val="28"/>
        </w:rPr>
        <w:t xml:space="preserve"> </w:t>
      </w:r>
      <w:r w:rsidR="00B439AA" w:rsidRPr="00B439AA">
        <w:rPr>
          <w:b/>
          <w:sz w:val="28"/>
          <w:szCs w:val="28"/>
        </w:rPr>
        <w:t>Катынского</w:t>
      </w:r>
      <w:r w:rsidR="00F01B17" w:rsidRPr="00F01B17">
        <w:rPr>
          <w:b/>
          <w:sz w:val="28"/>
          <w:szCs w:val="28"/>
        </w:rPr>
        <w:t xml:space="preserve"> сельского поселения </w:t>
      </w:r>
    </w:p>
    <w:p w:rsidR="00724569" w:rsidRPr="00E5054A" w:rsidRDefault="00F01B17" w:rsidP="00F01B17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F01B17">
        <w:rPr>
          <w:b/>
          <w:sz w:val="28"/>
          <w:szCs w:val="28"/>
        </w:rPr>
        <w:t xml:space="preserve">Смоленского района Смоленской области </w:t>
      </w:r>
      <w:r w:rsidR="00006DCB">
        <w:rPr>
          <w:b/>
          <w:sz w:val="28"/>
          <w:szCs w:val="28"/>
        </w:rPr>
        <w:t>на 201</w:t>
      </w:r>
      <w:r w:rsidR="007964B1">
        <w:rPr>
          <w:b/>
          <w:sz w:val="28"/>
          <w:szCs w:val="28"/>
        </w:rPr>
        <w:t>6</w:t>
      </w:r>
      <w:r w:rsidR="00006DCB">
        <w:rPr>
          <w:b/>
          <w:sz w:val="28"/>
          <w:szCs w:val="28"/>
        </w:rPr>
        <w:t xml:space="preserve"> год </w:t>
      </w:r>
    </w:p>
    <w:p w:rsidR="00E16925" w:rsidRDefault="00E16925" w:rsidP="00E16925"/>
    <w:p w:rsidR="00E16925" w:rsidRDefault="00E16925" w:rsidP="00E16925"/>
    <w:p w:rsidR="00E16925" w:rsidRPr="00693D1A" w:rsidRDefault="00E16925" w:rsidP="00E16925">
      <w:pPr>
        <w:rPr>
          <w:rFonts w:ascii="Times New Roman" w:hAnsi="Times New Roman" w:cs="Times New Roman"/>
          <w:sz w:val="28"/>
          <w:szCs w:val="28"/>
        </w:rPr>
      </w:pPr>
      <w:r w:rsidRPr="00693D1A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на 2016 год (далее - Основные направления бюджетной политики) разработаны в соответствии со статьей 165 Бюджетного кодекса Российской Федерации (далее - Бюджетный кодекс) с учетом итогов реализации бюджетной политики в период до 2015 года.</w:t>
      </w:r>
    </w:p>
    <w:p w:rsidR="00E16925" w:rsidRPr="00C42124" w:rsidRDefault="00E16925" w:rsidP="00E16925">
      <w:pPr>
        <w:rPr>
          <w:rFonts w:ascii="Times New Roman" w:hAnsi="Times New Roman" w:cs="Times New Roman"/>
          <w:sz w:val="28"/>
          <w:szCs w:val="28"/>
        </w:rPr>
      </w:pPr>
      <w:r w:rsidRPr="00C42124">
        <w:rPr>
          <w:rFonts w:ascii="Times New Roman" w:hAnsi="Times New Roman" w:cs="Times New Roman"/>
          <w:sz w:val="28"/>
          <w:szCs w:val="28"/>
        </w:rPr>
        <w:t xml:space="preserve">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Федерации от 4 декабря 2014 года, указов Президента Российской Федерации от 7 мая 2012 года,  </w:t>
      </w:r>
      <w:r w:rsidRPr="00430798">
        <w:rPr>
          <w:rFonts w:ascii="Times New Roman" w:hAnsi="Times New Roman" w:cs="Times New Roman"/>
          <w:sz w:val="28"/>
          <w:szCs w:val="28"/>
        </w:rPr>
        <w:t>Программы повышения эффективности управления общественными муниципальными финансами, а</w:t>
      </w:r>
      <w:r w:rsidRPr="00C42124">
        <w:rPr>
          <w:rFonts w:ascii="Times New Roman" w:hAnsi="Times New Roman" w:cs="Times New Roman"/>
          <w:sz w:val="28"/>
          <w:szCs w:val="28"/>
        </w:rPr>
        <w:t xml:space="preserve"> также Основных направлений налоговой политики на 2016 год</w:t>
      </w:r>
      <w:r w:rsidR="00294153">
        <w:rPr>
          <w:rFonts w:ascii="Times New Roman" w:hAnsi="Times New Roman" w:cs="Times New Roman"/>
          <w:sz w:val="28"/>
          <w:szCs w:val="28"/>
        </w:rPr>
        <w:t>.</w:t>
      </w:r>
    </w:p>
    <w:p w:rsidR="00E16925" w:rsidRPr="0013167E" w:rsidRDefault="00E16925" w:rsidP="00E16925">
      <w:pPr>
        <w:rPr>
          <w:rFonts w:ascii="Times New Roman" w:hAnsi="Times New Roman" w:cs="Times New Roman"/>
          <w:sz w:val="28"/>
          <w:szCs w:val="28"/>
        </w:rPr>
      </w:pPr>
      <w:r w:rsidRPr="00066342">
        <w:rPr>
          <w:rFonts w:ascii="Times New Roman" w:hAnsi="Times New Roman" w:cs="Times New Roman"/>
          <w:sz w:val="28"/>
          <w:szCs w:val="28"/>
        </w:rPr>
        <w:t>Отличительной особенностью Основных направлений бюджетной политики является отражение длящихся мероприятий в результате реализации комплекса мер, представленных в Плане первоочередных мероприятий по обеспечению устойчивого развития экономики и социальной стабильности в 2015 году, утвержденном распоряжением Правительства Российской Федерации от 27 января 2015 г. № 98-р.</w:t>
      </w:r>
      <w:r w:rsidRPr="00131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925" w:rsidRPr="00EC2AC5" w:rsidRDefault="00E16925" w:rsidP="00E16925">
      <w:pPr>
        <w:rPr>
          <w:rFonts w:ascii="Times New Roman" w:hAnsi="Times New Roman" w:cs="Times New Roman"/>
          <w:sz w:val="28"/>
          <w:szCs w:val="28"/>
        </w:rPr>
      </w:pPr>
      <w:r w:rsidRPr="00EC2AC5">
        <w:rPr>
          <w:rFonts w:ascii="Times New Roman" w:hAnsi="Times New Roman" w:cs="Times New Roman"/>
          <w:sz w:val="28"/>
          <w:szCs w:val="28"/>
        </w:rPr>
        <w:t xml:space="preserve">Целью Основных направлений бюджетной политики является определение условий, принимаемых для составления проекта </w:t>
      </w:r>
      <w:r w:rsidR="00EC2AC5">
        <w:rPr>
          <w:rFonts w:ascii="Times New Roman" w:hAnsi="Times New Roman" w:cs="Times New Roman"/>
          <w:sz w:val="28"/>
          <w:szCs w:val="28"/>
        </w:rPr>
        <w:t>бюджета</w:t>
      </w:r>
      <w:r w:rsidR="00EC2AC5" w:rsidRPr="00EC2AC5">
        <w:rPr>
          <w:b/>
          <w:sz w:val="28"/>
          <w:szCs w:val="28"/>
        </w:rPr>
        <w:t xml:space="preserve"> </w:t>
      </w:r>
      <w:r w:rsidR="00B439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Катынского </w:t>
      </w:r>
      <w:r w:rsidR="00F01B17">
        <w:rPr>
          <w:rFonts w:ascii="Times New Roman" w:hAnsi="Times New Roman" w:cs="Times New Roman"/>
          <w:sz w:val="28"/>
          <w:szCs w:val="28"/>
        </w:rPr>
        <w:t xml:space="preserve">сельского поселения Смоленского района Смоленской области </w:t>
      </w:r>
      <w:r w:rsidR="00EC2AC5" w:rsidRPr="00EC2AC5">
        <w:rPr>
          <w:rFonts w:ascii="Times New Roman" w:hAnsi="Times New Roman" w:cs="Times New Roman"/>
          <w:sz w:val="28"/>
          <w:szCs w:val="28"/>
        </w:rPr>
        <w:t>на 2016 год</w:t>
      </w:r>
      <w:r w:rsidRPr="00EC2AC5">
        <w:rPr>
          <w:rFonts w:ascii="Times New Roman" w:hAnsi="Times New Roman" w:cs="Times New Roman"/>
          <w:sz w:val="28"/>
          <w:szCs w:val="28"/>
        </w:rPr>
        <w:t>, подходов к его формированию, основных характеристик и прогнозируемых параметров бюджета и других бюджетов бюджетной системы Российской Федерации.</w:t>
      </w:r>
    </w:p>
    <w:p w:rsidR="00E16925" w:rsidRPr="00EC2AC5" w:rsidRDefault="00E16925" w:rsidP="00E16925">
      <w:pPr>
        <w:rPr>
          <w:rFonts w:ascii="Times New Roman" w:hAnsi="Times New Roman" w:cs="Times New Roman"/>
          <w:sz w:val="28"/>
          <w:szCs w:val="28"/>
        </w:rPr>
      </w:pPr>
      <w:r w:rsidRPr="00EC2AC5">
        <w:rPr>
          <w:rFonts w:ascii="Times New Roman" w:hAnsi="Times New Roman" w:cs="Times New Roman"/>
          <w:sz w:val="28"/>
          <w:szCs w:val="28"/>
        </w:rPr>
        <w:t>1. Итоги реализации бюджетной политики в 2014 году и первой половине 2015 года</w:t>
      </w:r>
    </w:p>
    <w:p w:rsidR="004A4084" w:rsidRDefault="00E16925" w:rsidP="00E16925">
      <w:pPr>
        <w:rPr>
          <w:rFonts w:ascii="Times New Roman" w:hAnsi="Times New Roman" w:cs="Times New Roman"/>
          <w:sz w:val="28"/>
          <w:szCs w:val="28"/>
        </w:rPr>
      </w:pPr>
      <w:r w:rsidRPr="00EC2AC5">
        <w:rPr>
          <w:rFonts w:ascii="Times New Roman" w:hAnsi="Times New Roman" w:cs="Times New Roman"/>
          <w:sz w:val="28"/>
          <w:szCs w:val="28"/>
        </w:rPr>
        <w:t>Реализация бюджетной политики в 2014 году и первой половине 2015 года осуществлялась в качественно новых экономических условиях. Падение цен на традиционные товары российского экспорта, введение экономических санкций и замедление потенциальных темпов роста российской экономики на фоне накопившихся структурных дисбалансов определяют внешние и внутренние условия, не соответствующие тем ожиданиям, которые закладывались при формировании бюджета на предшествующую трехлетку.</w:t>
      </w:r>
      <w:r w:rsidR="004A4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925" w:rsidRDefault="00E16925" w:rsidP="00E16925">
      <w:r w:rsidRPr="00791FDD">
        <w:rPr>
          <w:rFonts w:ascii="Times New Roman" w:hAnsi="Times New Roman" w:cs="Times New Roman"/>
          <w:sz w:val="28"/>
          <w:szCs w:val="28"/>
        </w:rPr>
        <w:t>При этом важная роль в реализации мер поддержки экономики и социальной сферы отводится антикризисн</w:t>
      </w:r>
      <w:r w:rsidR="00181775">
        <w:rPr>
          <w:rFonts w:ascii="Times New Roman" w:hAnsi="Times New Roman" w:cs="Times New Roman"/>
          <w:sz w:val="28"/>
          <w:szCs w:val="28"/>
        </w:rPr>
        <w:t>ым мерам.</w:t>
      </w:r>
      <w:r w:rsidRPr="00791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925" w:rsidRPr="00C32490" w:rsidRDefault="00E16925" w:rsidP="00E16925">
      <w:pPr>
        <w:rPr>
          <w:rFonts w:ascii="Times New Roman" w:hAnsi="Times New Roman" w:cs="Times New Roman"/>
          <w:sz w:val="28"/>
          <w:szCs w:val="28"/>
        </w:rPr>
      </w:pPr>
      <w:r w:rsidRPr="00C32490">
        <w:rPr>
          <w:rFonts w:ascii="Times New Roman" w:hAnsi="Times New Roman" w:cs="Times New Roman"/>
          <w:sz w:val="28"/>
          <w:szCs w:val="28"/>
        </w:rPr>
        <w:t>Принятие комплекса антиинфляционных мер в бюджетной политике – отказ от индексации зарплат и части социальных выплат</w:t>
      </w:r>
      <w:r w:rsidR="00C32490" w:rsidRPr="00C32490">
        <w:rPr>
          <w:rFonts w:ascii="Times New Roman" w:hAnsi="Times New Roman" w:cs="Times New Roman"/>
          <w:sz w:val="28"/>
          <w:szCs w:val="28"/>
        </w:rPr>
        <w:t>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Бюджетная политика муниципального образования </w:t>
      </w:r>
      <w:r w:rsidR="00B439AA">
        <w:rPr>
          <w:rFonts w:ascii="Times New Roman" w:hAnsi="Times New Roman" w:cs="Times New Roman"/>
          <w:sz w:val="28"/>
          <w:szCs w:val="28"/>
        </w:rPr>
        <w:t>Катынского</w:t>
      </w:r>
      <w:r w:rsidR="00F01B1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B40BDF">
        <w:rPr>
          <w:rFonts w:ascii="Times New Roman" w:hAnsi="Times New Roman" w:cs="Times New Roman"/>
          <w:sz w:val="28"/>
          <w:szCs w:val="28"/>
        </w:rPr>
        <w:t>на 201</w:t>
      </w:r>
      <w:r w:rsidR="007964B1">
        <w:rPr>
          <w:rFonts w:ascii="Times New Roman" w:hAnsi="Times New Roman" w:cs="Times New Roman"/>
          <w:sz w:val="28"/>
          <w:szCs w:val="28"/>
        </w:rPr>
        <w:t>6</w:t>
      </w:r>
      <w:r w:rsidR="00B40BDF">
        <w:rPr>
          <w:rFonts w:ascii="Times New Roman" w:hAnsi="Times New Roman" w:cs="Times New Roman"/>
          <w:sz w:val="28"/>
          <w:szCs w:val="28"/>
        </w:rPr>
        <w:t xml:space="preserve"> </w:t>
      </w:r>
      <w:r w:rsidR="00B40BDF">
        <w:rPr>
          <w:rFonts w:ascii="Times New Roman" w:hAnsi="Times New Roman" w:cs="Times New Roman"/>
          <w:sz w:val="28"/>
          <w:szCs w:val="28"/>
        </w:rPr>
        <w:lastRenderedPageBreak/>
        <w:t xml:space="preserve">год </w:t>
      </w:r>
      <w:r w:rsidRPr="000B77D6">
        <w:rPr>
          <w:rFonts w:ascii="Times New Roman" w:hAnsi="Times New Roman" w:cs="Times New Roman"/>
          <w:sz w:val="28"/>
          <w:szCs w:val="28"/>
        </w:rPr>
        <w:t xml:space="preserve"> формируется исходя из действующих условий и определяет основные ориентиры и стратегические цели развития </w:t>
      </w:r>
      <w:r w:rsidR="00F01B17">
        <w:rPr>
          <w:rFonts w:ascii="Times New Roman" w:hAnsi="Times New Roman" w:cs="Times New Roman"/>
          <w:sz w:val="28"/>
          <w:szCs w:val="28"/>
        </w:rPr>
        <w:t>поселения</w:t>
      </w:r>
      <w:r w:rsidR="003207CC">
        <w:rPr>
          <w:rFonts w:ascii="Times New Roman" w:hAnsi="Times New Roman" w:cs="Times New Roman"/>
          <w:sz w:val="28"/>
          <w:szCs w:val="28"/>
        </w:rPr>
        <w:t>,</w:t>
      </w:r>
      <w:r w:rsidRPr="000B77D6">
        <w:rPr>
          <w:rFonts w:ascii="Times New Roman" w:hAnsi="Times New Roman" w:cs="Times New Roman"/>
          <w:sz w:val="28"/>
          <w:szCs w:val="28"/>
        </w:rPr>
        <w:t xml:space="preserve"> направлена на обеспечение дальнейшего роста экономического потенциала, адресное решение социальных проблем, повышение качества муниципальных услуг, достижение конкретных общественно значимых результатов.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Основная цель бюджетной политики – создание условий для улучшения качества предоставляемых населению </w:t>
      </w:r>
      <w:r w:rsidR="00F01B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B77D6">
        <w:rPr>
          <w:rFonts w:ascii="Times New Roman" w:hAnsi="Times New Roman" w:cs="Times New Roman"/>
          <w:sz w:val="28"/>
          <w:szCs w:val="28"/>
        </w:rPr>
        <w:t xml:space="preserve"> муниципальных услуг в сфере бюджетной деятельности и социальной сфере.</w:t>
      </w:r>
    </w:p>
    <w:p w:rsidR="000B77D6" w:rsidRPr="000B77D6" w:rsidRDefault="000B77D6" w:rsidP="000B77D6">
      <w:pPr>
        <w:tabs>
          <w:tab w:val="left" w:pos="720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B439AA">
        <w:rPr>
          <w:rFonts w:ascii="Times New Roman" w:hAnsi="Times New Roman" w:cs="Times New Roman"/>
          <w:sz w:val="28"/>
          <w:szCs w:val="28"/>
        </w:rPr>
        <w:t>Катынского</w:t>
      </w:r>
      <w:r w:rsidR="00F01B1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29541E">
        <w:rPr>
          <w:rFonts w:ascii="Times New Roman" w:hAnsi="Times New Roman" w:cs="Times New Roman"/>
          <w:sz w:val="28"/>
          <w:szCs w:val="28"/>
        </w:rPr>
        <w:t>на 2016</w:t>
      </w:r>
      <w:r w:rsidRPr="000B77D6">
        <w:rPr>
          <w:rFonts w:ascii="Times New Roman" w:hAnsi="Times New Roman" w:cs="Times New Roman"/>
          <w:sz w:val="28"/>
          <w:szCs w:val="28"/>
        </w:rPr>
        <w:t xml:space="preserve"> год  направлена на решение следующих задач:</w:t>
      </w:r>
    </w:p>
    <w:p w:rsidR="000B77D6" w:rsidRPr="000B77D6" w:rsidRDefault="000B77D6" w:rsidP="000B77D6">
      <w:pPr>
        <w:tabs>
          <w:tab w:val="left" w:pos="7200"/>
        </w:tabs>
        <w:suppressAutoHyphens/>
        <w:ind w:left="1559" w:firstLine="0"/>
        <w:rPr>
          <w:rFonts w:ascii="Times New Roman" w:hAnsi="Times New Roman" w:cs="Times New Roman"/>
          <w:sz w:val="28"/>
          <w:szCs w:val="28"/>
        </w:rPr>
      </w:pPr>
    </w:p>
    <w:p w:rsidR="000B77D6" w:rsidRPr="000B77D6" w:rsidRDefault="0029541E" w:rsidP="000B77D6">
      <w:pPr>
        <w:numPr>
          <w:ilvl w:val="0"/>
          <w:numId w:val="4"/>
        </w:numPr>
        <w:suppressAutoHyphens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</w:t>
      </w:r>
      <w:r w:rsidR="000B77D6" w:rsidRPr="000B77D6">
        <w:rPr>
          <w:rFonts w:ascii="Times New Roman" w:hAnsi="Times New Roman" w:cs="Times New Roman"/>
          <w:sz w:val="28"/>
          <w:szCs w:val="28"/>
        </w:rPr>
        <w:t xml:space="preserve"> формирование местного бюджета в рамках муниципальных программ;</w:t>
      </w:r>
    </w:p>
    <w:p w:rsidR="000B77D6" w:rsidRPr="000B77D6" w:rsidRDefault="000B77D6" w:rsidP="000B77D6">
      <w:pPr>
        <w:numPr>
          <w:ilvl w:val="0"/>
          <w:numId w:val="4"/>
        </w:numPr>
        <w:suppressAutoHyphens/>
        <w:spacing w:before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проведение комплекса мер, направленных на увеличение бюджетных доходов;</w:t>
      </w:r>
    </w:p>
    <w:p w:rsidR="000B77D6" w:rsidRPr="000B77D6" w:rsidRDefault="000B77D6" w:rsidP="000B77D6">
      <w:pPr>
        <w:numPr>
          <w:ilvl w:val="0"/>
          <w:numId w:val="4"/>
        </w:numPr>
        <w:suppressAutoHyphens/>
        <w:spacing w:before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повышение доступности и качества предоставления муниципальных услуг.</w:t>
      </w:r>
    </w:p>
    <w:p w:rsidR="000B77D6" w:rsidRPr="0029541E" w:rsidRDefault="00E2592C" w:rsidP="00E2592C">
      <w:pPr>
        <w:tabs>
          <w:tab w:val="left" w:pos="720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A2928" w:rsidRPr="00776BA1" w:rsidRDefault="00DA2928" w:rsidP="00AA0DC2">
      <w:pPr>
        <w:ind w:firstLine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указов Президента Российской Федерации </w:t>
      </w:r>
      <w:r w:rsidR="006F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мая 2012 года фонд оплаты труда отдельных категорий работников муниципальных организаций (учреждений) планируется исходя из численности работников списочного состава по данным Территориального органа Федеральной службы государственной статистики по Смоленской </w:t>
      </w:r>
      <w:r w:rsidR="00AA0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таким образом, ф</w:t>
      </w: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 оплат</w:t>
      </w:r>
      <w:r w:rsidR="00AA0D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иных работников </w:t>
      </w:r>
      <w:r w:rsidR="0039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AA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</w:t>
      </w:r>
      <w:r w:rsidR="00396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2015 года.</w:t>
      </w:r>
    </w:p>
    <w:p w:rsidR="00DA2928" w:rsidRPr="00776BA1" w:rsidRDefault="00DA2928" w:rsidP="00DA2928">
      <w:pPr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лиц, замещающих муниципальные должности Смоленской области, должности муниципальной службы Смоленской области, планируется в соответствии с постановлением Администрации Смоленской области от </w:t>
      </w:r>
      <w:r w:rsidR="00FB07A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91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7A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91C5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B07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691</w:t>
      </w: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фонд оплаты труда работников, исполняющих обязанности по техническому обеспечению деятельности органов местного самоуправления муниципальных образований, в соответствии с постановлением Администрации Смоленской области от </w:t>
      </w:r>
      <w:r w:rsidR="00676DB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6DB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676D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>5 № 311 без индексации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объемах, составляющих потребность на </w:t>
      </w:r>
      <w:r w:rsidR="00DE5D77" w:rsidRPr="00BA78C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E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928" w:rsidRPr="00776BA1" w:rsidRDefault="00DA2928" w:rsidP="00DA2928">
      <w:pPr>
        <w:spacing w:before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фонда оплаты труда на 2016 осуществляется </w:t>
      </w:r>
      <w:r w:rsidR="0018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</w:t>
      </w: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C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C81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7D6" w:rsidRPr="000B77D6" w:rsidRDefault="000B77D6" w:rsidP="000B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7D6" w:rsidRPr="000B77D6" w:rsidRDefault="000B77D6" w:rsidP="000B77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7D6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</w:t>
      </w:r>
    </w:p>
    <w:p w:rsidR="000B77D6" w:rsidRPr="000B77D6" w:rsidRDefault="000B77D6" w:rsidP="000B77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7D6" w:rsidRPr="000B77D6" w:rsidRDefault="0073014E" w:rsidP="000B77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0B77D6" w:rsidRPr="000B77D6">
        <w:rPr>
          <w:rFonts w:ascii="Times New Roman" w:hAnsi="Times New Roman" w:cs="Times New Roman"/>
          <w:sz w:val="28"/>
          <w:szCs w:val="28"/>
        </w:rPr>
        <w:t xml:space="preserve">ориентирована на содействие социальному и экономическому развитию муниципального образования </w:t>
      </w:r>
      <w:r w:rsidR="00B439AA">
        <w:rPr>
          <w:rFonts w:ascii="Times New Roman" w:hAnsi="Times New Roman" w:cs="Times New Roman"/>
          <w:sz w:val="28"/>
          <w:szCs w:val="28"/>
        </w:rPr>
        <w:t>Катынского</w:t>
      </w:r>
      <w:r w:rsidR="006F7D50">
        <w:rPr>
          <w:rFonts w:ascii="Times New Roman" w:hAnsi="Times New Roman" w:cs="Times New Roman"/>
          <w:sz w:val="28"/>
          <w:szCs w:val="28"/>
        </w:rPr>
        <w:t xml:space="preserve"> </w:t>
      </w:r>
      <w:r w:rsidR="006F7D50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Смоленского района Смоленской области </w:t>
      </w:r>
      <w:r w:rsidR="000B77D6" w:rsidRPr="000B77D6">
        <w:rPr>
          <w:rFonts w:ascii="Times New Roman" w:hAnsi="Times New Roman" w:cs="Times New Roman"/>
          <w:sz w:val="28"/>
          <w:szCs w:val="28"/>
        </w:rPr>
        <w:t xml:space="preserve"> при повышении эффективности и результативности бюджетных расходов, обеспечение сбалансированности расходных полномочий и ресурсов для их исполнения.</w:t>
      </w:r>
    </w:p>
    <w:p w:rsidR="000B77D6" w:rsidRPr="000B77D6" w:rsidRDefault="002535DB" w:rsidP="000B77D6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на 201</w:t>
      </w:r>
      <w:r w:rsidR="00DE5D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B77D6" w:rsidRPr="000B77D6">
        <w:rPr>
          <w:rFonts w:ascii="Times New Roman" w:hAnsi="Times New Roman" w:cs="Times New Roman"/>
          <w:sz w:val="28"/>
          <w:szCs w:val="28"/>
        </w:rPr>
        <w:t>будет основана на соблюдении следующих принципов:</w:t>
      </w:r>
    </w:p>
    <w:p w:rsidR="000B77D6" w:rsidRPr="000B77D6" w:rsidRDefault="000B77D6" w:rsidP="000B77D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 в условиях ограниченности доходных источников;</w:t>
      </w:r>
    </w:p>
    <w:p w:rsidR="000B77D6" w:rsidRPr="000B77D6" w:rsidRDefault="000B77D6" w:rsidP="000B77D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 создание условий для оказания населению качественных муниципальных услуг, повышения их доступности;</w:t>
      </w:r>
    </w:p>
    <w:p w:rsidR="000B77D6" w:rsidRPr="000B77D6" w:rsidRDefault="000B77D6" w:rsidP="000B77D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    обеспечение прозрачности и открытости бюджетного процесса.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ab/>
        <w:t xml:space="preserve">При исполнении бюджета муниципального образования </w:t>
      </w:r>
      <w:r w:rsidR="00B439AA">
        <w:rPr>
          <w:rFonts w:ascii="Times New Roman" w:hAnsi="Times New Roman" w:cs="Times New Roman"/>
          <w:sz w:val="28"/>
          <w:szCs w:val="28"/>
        </w:rPr>
        <w:t>Катынского</w:t>
      </w:r>
      <w:r w:rsidR="006371D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0B77D6">
        <w:rPr>
          <w:rFonts w:ascii="Times New Roman" w:hAnsi="Times New Roman" w:cs="Times New Roman"/>
          <w:sz w:val="28"/>
          <w:szCs w:val="28"/>
        </w:rPr>
        <w:t>необходимо  обеспечить полное и своевременное исполнение расходных обязательств по следующим первоочередным расходам: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- выплата публичных нормативных обязательств муниципального образования </w:t>
      </w:r>
      <w:r w:rsidR="00B439AA">
        <w:rPr>
          <w:rFonts w:ascii="Times New Roman" w:hAnsi="Times New Roman" w:cs="Times New Roman"/>
          <w:sz w:val="28"/>
          <w:szCs w:val="28"/>
        </w:rPr>
        <w:t xml:space="preserve">Катынского </w:t>
      </w:r>
      <w:bookmarkStart w:id="0" w:name="_GoBack"/>
      <w:bookmarkEnd w:id="0"/>
      <w:r w:rsidR="006371D5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  <w:r w:rsidRPr="000B77D6">
        <w:rPr>
          <w:rFonts w:ascii="Times New Roman" w:hAnsi="Times New Roman" w:cs="Times New Roman"/>
          <w:sz w:val="28"/>
          <w:szCs w:val="28"/>
        </w:rPr>
        <w:t>;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оплата труда (с начислениями) работников муниципальных казенных учреждений;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предоставление субсидий бюджетным учреждениям на возмещение нормативных затрат, связанных с оказанием ими муниципальных услуг (выполнением работ) физическим и (или) юридическим лицам.</w:t>
      </w:r>
    </w:p>
    <w:p w:rsidR="000B77D6" w:rsidRPr="00885909" w:rsidRDefault="007903D3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909">
        <w:rPr>
          <w:rFonts w:ascii="Times New Roman" w:hAnsi="Times New Roman" w:cs="Times New Roman"/>
          <w:sz w:val="28"/>
          <w:szCs w:val="28"/>
        </w:rPr>
        <w:t xml:space="preserve">Сохранение уровня </w:t>
      </w:r>
      <w:r w:rsidR="000B77D6" w:rsidRPr="00885909">
        <w:rPr>
          <w:rFonts w:ascii="Times New Roman" w:hAnsi="Times New Roman" w:cs="Times New Roman"/>
          <w:sz w:val="28"/>
          <w:szCs w:val="28"/>
        </w:rPr>
        <w:t xml:space="preserve"> оплаты труда преимущественно будет обеспечен квалифицированным работникам, исходя из оценки эффективности их деятельности с соблюдением основополагающего принципа, предусматривающего зависимость заработной платы работника от его квалификации, сложности выполняемой работы, количества и качества затраченного труда, а также профессиональных достижений работника.</w:t>
      </w:r>
    </w:p>
    <w:p w:rsidR="000B77D6" w:rsidRDefault="00BD7EB2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90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C124B">
        <w:rPr>
          <w:rFonts w:ascii="Times New Roman" w:hAnsi="Times New Roman" w:cs="Times New Roman"/>
          <w:sz w:val="28"/>
          <w:szCs w:val="28"/>
        </w:rPr>
        <w:t>с 1 января 2015</w:t>
      </w:r>
      <w:r w:rsidR="000B77D6" w:rsidRPr="001C124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85909">
        <w:rPr>
          <w:rFonts w:ascii="Times New Roman" w:hAnsi="Times New Roman" w:cs="Times New Roman"/>
          <w:sz w:val="28"/>
          <w:szCs w:val="28"/>
        </w:rPr>
        <w:t xml:space="preserve">отчисления </w:t>
      </w:r>
      <w:r w:rsidR="000B77D6" w:rsidRPr="001C124B">
        <w:rPr>
          <w:rFonts w:ascii="Times New Roman" w:hAnsi="Times New Roman" w:cs="Times New Roman"/>
          <w:sz w:val="28"/>
          <w:szCs w:val="28"/>
        </w:rPr>
        <w:t>процентов налоговых доходов от акцизов на нефтепродукты</w:t>
      </w:r>
      <w:r w:rsidR="00885909">
        <w:rPr>
          <w:rFonts w:ascii="Times New Roman" w:hAnsi="Times New Roman" w:cs="Times New Roman"/>
          <w:sz w:val="28"/>
          <w:szCs w:val="28"/>
        </w:rPr>
        <w:t>,</w:t>
      </w:r>
      <w:r w:rsidR="000B77D6" w:rsidRPr="001C124B">
        <w:rPr>
          <w:rFonts w:ascii="Times New Roman" w:hAnsi="Times New Roman" w:cs="Times New Roman"/>
          <w:sz w:val="28"/>
          <w:szCs w:val="28"/>
        </w:rPr>
        <w:t xml:space="preserve">  </w:t>
      </w:r>
      <w:r w:rsidR="00885909">
        <w:rPr>
          <w:rFonts w:ascii="Times New Roman" w:hAnsi="Times New Roman" w:cs="Times New Roman"/>
          <w:sz w:val="28"/>
          <w:szCs w:val="28"/>
        </w:rPr>
        <w:t>р</w:t>
      </w:r>
      <w:r w:rsidR="000B77D6" w:rsidRPr="001C124B">
        <w:rPr>
          <w:rFonts w:ascii="Times New Roman" w:hAnsi="Times New Roman" w:cs="Times New Roman"/>
          <w:sz w:val="28"/>
          <w:szCs w:val="28"/>
        </w:rPr>
        <w:t>азмер дифференцированных нормативов будет устанавливаться исходя из протяженности  автомобильных дорог, находящихся в собственности соответствующего муниципального образования.</w:t>
      </w:r>
      <w:r w:rsidR="000B77D6" w:rsidRPr="000B7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798" w:rsidRDefault="00366DAF" w:rsidP="00430798">
      <w:r w:rsidRPr="00366DAF">
        <w:rPr>
          <w:rFonts w:ascii="Times New Roman" w:hAnsi="Times New Roman" w:cs="Times New Roman"/>
          <w:sz w:val="28"/>
          <w:szCs w:val="28"/>
        </w:rPr>
        <w:t>В 2014 году приняты изменения в Бюджетный кодекс, направленные на систематизацию и повышение прозрачности бюджетного процесса и вступающие в силу с 1 января 2016 года:</w:t>
      </w:r>
      <w:r w:rsidR="00430798" w:rsidRPr="00430798">
        <w:t xml:space="preserve"> </w:t>
      </w:r>
    </w:p>
    <w:p w:rsidR="00430798" w:rsidRPr="00430798" w:rsidRDefault="00430798" w:rsidP="00430798">
      <w:pPr>
        <w:rPr>
          <w:rFonts w:ascii="Times New Roman" w:hAnsi="Times New Roman" w:cs="Times New Roman"/>
          <w:sz w:val="28"/>
          <w:szCs w:val="28"/>
        </w:rPr>
      </w:pPr>
      <w:r w:rsidRPr="008D4ECA">
        <w:rPr>
          <w:rFonts w:ascii="Times New Roman" w:hAnsi="Times New Roman" w:cs="Times New Roman"/>
          <w:sz w:val="28"/>
          <w:szCs w:val="28"/>
        </w:rPr>
        <w:t xml:space="preserve">В части с целью унификации и систематизации государственных (муниципальных) услуг, оказываемых государственными (муниципальными) учреждениями, принято постановление Правительства Российской Федерации от 26 февраля 2014 г. № 151, согласно которому базовые (отраслевые) перечни государственных и муниципальных услуг и работ формируются и ведутся федеральными органами исполнительной власти в государственной интегрированной </w:t>
      </w:r>
      <w:r w:rsidRPr="008D4ECA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управления общественными финансами «Электронный бюджет», доступ к которой осуществляется через Единый портал бюджетной системы Российской Федерации (далее – Единый портал) (www.budget.gov.ru).</w:t>
      </w:r>
      <w:r w:rsidRPr="00430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5C6" w:rsidRPr="004C45C6" w:rsidRDefault="008D4ECA" w:rsidP="00366DAF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6DAF">
        <w:rPr>
          <w:rFonts w:ascii="Times New Roman" w:hAnsi="Times New Roman" w:cs="Times New Roman"/>
          <w:sz w:val="28"/>
          <w:szCs w:val="28"/>
        </w:rPr>
        <w:t xml:space="preserve"> </w:t>
      </w:r>
      <w:r w:rsidR="004C45C6" w:rsidRPr="004C45C6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F376DB">
        <w:rPr>
          <w:rFonts w:ascii="Times New Roman" w:hAnsi="Times New Roman" w:cs="Times New Roman"/>
          <w:sz w:val="28"/>
          <w:szCs w:val="28"/>
        </w:rPr>
        <w:t>п</w:t>
      </w:r>
      <w:r w:rsidR="004C45C6" w:rsidRPr="004C45C6">
        <w:rPr>
          <w:rFonts w:ascii="Times New Roman" w:hAnsi="Times New Roman" w:cs="Times New Roman"/>
          <w:sz w:val="28"/>
          <w:szCs w:val="28"/>
        </w:rPr>
        <w:t>редусмотрено формирование и ведение в системе «Электронный бюджет» реестров источников доходов бюджетов бюджетной системы Российской Федерации, что позволит систематизировать платежи, являющиеся источниками формирования доходов бюджетов бюджетной системы Российской Федерации, в том числе платежи за оказание государственных и муниципальных услуг, обеспечить корректность формирования первичных учетных документов о начислении доходов и распоряжений о переводе денежных средств</w:t>
      </w:r>
      <w:r w:rsidR="004C45C6" w:rsidRPr="004C45C6">
        <w:t>;</w:t>
      </w:r>
    </w:p>
    <w:p w:rsidR="004C45C6" w:rsidRPr="004C45C6" w:rsidRDefault="004C45C6" w:rsidP="004C45C6">
      <w:pPr>
        <w:rPr>
          <w:rFonts w:ascii="Times New Roman" w:hAnsi="Times New Roman" w:cs="Times New Roman"/>
          <w:sz w:val="28"/>
          <w:szCs w:val="28"/>
        </w:rPr>
      </w:pPr>
      <w:r w:rsidRPr="004C45C6">
        <w:rPr>
          <w:rFonts w:ascii="Times New Roman" w:hAnsi="Times New Roman" w:cs="Times New Roman"/>
          <w:sz w:val="28"/>
          <w:szCs w:val="28"/>
        </w:rPr>
        <w:t>В 2016 году исключен код классификации операций сектора государственного управления из состава кодов классификации, поскольку детализация по этим кодам приводит к значительному объему бюджетной информации, который не востребован для операций, связанных с учетом и распределением доходов бюджетов, осуществлением расходов бюджетов, учета источников финансирования дефицитов бюджетов.</w:t>
      </w:r>
    </w:p>
    <w:p w:rsidR="003D7A19" w:rsidRPr="003D7A19" w:rsidRDefault="003D7A19" w:rsidP="003D7A19">
      <w:pPr>
        <w:rPr>
          <w:rFonts w:ascii="Times New Roman" w:hAnsi="Times New Roman" w:cs="Times New Roman"/>
          <w:sz w:val="28"/>
          <w:szCs w:val="28"/>
        </w:rPr>
      </w:pPr>
      <w:r w:rsidRPr="004C45C6">
        <w:rPr>
          <w:rFonts w:ascii="Times New Roman" w:hAnsi="Times New Roman" w:cs="Times New Roman"/>
          <w:sz w:val="28"/>
          <w:szCs w:val="28"/>
        </w:rPr>
        <w:t xml:space="preserve">В 2016 году будет продолжена работа по повышению открытости и понятности бюджетов. Ее конечной целью является выстраивание «сквозной» системы открытости деятельности </w:t>
      </w:r>
      <w:r w:rsidR="004C45C6" w:rsidRPr="004C45C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C45C6">
        <w:rPr>
          <w:rFonts w:ascii="Times New Roman" w:hAnsi="Times New Roman" w:cs="Times New Roman"/>
          <w:sz w:val="28"/>
          <w:szCs w:val="28"/>
        </w:rPr>
        <w:t>органов, к важнейшим приоритетам которой относятся повышение информационной открытости и понятности действий органов власти, предоставление органами власти открытых данных, обеспечение прозрачности и подотчетности государственных расходов, закупок и инвестиций, реализация эффективной системы общественного контроля.</w:t>
      </w:r>
    </w:p>
    <w:p w:rsidR="000B77D6" w:rsidRPr="000B77D6" w:rsidRDefault="000B77D6" w:rsidP="000B77D6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B77D6" w:rsidRPr="000B77D6" w:rsidRDefault="000B77D6" w:rsidP="000B77D6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B77D6" w:rsidRPr="000B77D6" w:rsidRDefault="000B77D6" w:rsidP="000B77D6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B77D6" w:rsidRDefault="000B77D6" w:rsidP="000B77D6">
      <w:pPr>
        <w:suppressAutoHyphens/>
        <w:rPr>
          <w:sz w:val="28"/>
          <w:szCs w:val="28"/>
        </w:rPr>
      </w:pPr>
    </w:p>
    <w:p w:rsidR="000B77D6" w:rsidRDefault="000B77D6" w:rsidP="000B77D6">
      <w:pPr>
        <w:suppressAutoHyphens/>
        <w:rPr>
          <w:sz w:val="28"/>
          <w:szCs w:val="28"/>
        </w:rPr>
      </w:pPr>
    </w:p>
    <w:p w:rsidR="000B77D6" w:rsidRDefault="000B77D6" w:rsidP="000B77D6">
      <w:pPr>
        <w:suppressAutoHyphens/>
        <w:rPr>
          <w:sz w:val="28"/>
          <w:szCs w:val="28"/>
        </w:rPr>
      </w:pPr>
    </w:p>
    <w:p w:rsidR="000B77D6" w:rsidRDefault="000B77D6" w:rsidP="000B77D6">
      <w:pPr>
        <w:suppressAutoHyphens/>
        <w:rPr>
          <w:sz w:val="28"/>
          <w:szCs w:val="28"/>
        </w:rPr>
      </w:pPr>
    </w:p>
    <w:p w:rsidR="00C71ED0" w:rsidRPr="000B77D6" w:rsidRDefault="00C71ED0" w:rsidP="006D470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71ED0" w:rsidRPr="000B77D6" w:rsidRDefault="00C71ED0" w:rsidP="006D470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71ED0" w:rsidRPr="000B77D6" w:rsidRDefault="00C71ED0" w:rsidP="006D4702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71ED0" w:rsidRPr="000B77D6" w:rsidSect="00E53AC8">
      <w:headerReference w:type="default" r:id="rId8"/>
      <w:pgSz w:w="11906" w:h="16838"/>
      <w:pgMar w:top="1134" w:right="1274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3E" w:rsidRDefault="0071203E" w:rsidP="00E36A01">
      <w:pPr>
        <w:spacing w:before="0"/>
      </w:pPr>
      <w:r>
        <w:separator/>
      </w:r>
    </w:p>
  </w:endnote>
  <w:endnote w:type="continuationSeparator" w:id="0">
    <w:p w:rsidR="0071203E" w:rsidRDefault="0071203E" w:rsidP="00E36A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3E" w:rsidRDefault="0071203E" w:rsidP="00E36A01">
      <w:pPr>
        <w:spacing w:before="0"/>
      </w:pPr>
      <w:r>
        <w:separator/>
      </w:r>
    </w:p>
  </w:footnote>
  <w:footnote w:type="continuationSeparator" w:id="0">
    <w:p w:rsidR="0071203E" w:rsidRDefault="0071203E" w:rsidP="00E36A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99187"/>
      <w:docPartObj>
        <w:docPartGallery w:val="Page Numbers (Top of Page)"/>
        <w:docPartUnique/>
      </w:docPartObj>
    </w:sdtPr>
    <w:sdtEndPr/>
    <w:sdtContent>
      <w:p w:rsidR="001570CF" w:rsidRDefault="001570C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9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70CF" w:rsidRDefault="001570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388"/>
    <w:multiLevelType w:val="hybridMultilevel"/>
    <w:tmpl w:val="C630AFCC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1A4A3763"/>
    <w:multiLevelType w:val="hybridMultilevel"/>
    <w:tmpl w:val="3634C81E"/>
    <w:lvl w:ilvl="0" w:tplc="DBFC048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55B4235"/>
    <w:multiLevelType w:val="hybridMultilevel"/>
    <w:tmpl w:val="C62E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3CFE"/>
    <w:multiLevelType w:val="hybridMultilevel"/>
    <w:tmpl w:val="5A32A462"/>
    <w:lvl w:ilvl="0" w:tplc="E39684E8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664F3660"/>
    <w:multiLevelType w:val="hybridMultilevel"/>
    <w:tmpl w:val="5CD6F94C"/>
    <w:lvl w:ilvl="0" w:tplc="D0CEEBB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69"/>
    <w:rsid w:val="00006DCB"/>
    <w:rsid w:val="00015EB3"/>
    <w:rsid w:val="000356AC"/>
    <w:rsid w:val="00042576"/>
    <w:rsid w:val="00047D74"/>
    <w:rsid w:val="00066342"/>
    <w:rsid w:val="00080062"/>
    <w:rsid w:val="00080F21"/>
    <w:rsid w:val="00090658"/>
    <w:rsid w:val="000B0F44"/>
    <w:rsid w:val="000B77D6"/>
    <w:rsid w:val="000C34F5"/>
    <w:rsid w:val="000D01C7"/>
    <w:rsid w:val="000D44AD"/>
    <w:rsid w:val="0013167E"/>
    <w:rsid w:val="0013501C"/>
    <w:rsid w:val="001543A3"/>
    <w:rsid w:val="001570CF"/>
    <w:rsid w:val="0016794F"/>
    <w:rsid w:val="00172099"/>
    <w:rsid w:val="00180C81"/>
    <w:rsid w:val="00181775"/>
    <w:rsid w:val="001977E3"/>
    <w:rsid w:val="001A43CA"/>
    <w:rsid w:val="001B44B5"/>
    <w:rsid w:val="001B61CB"/>
    <w:rsid w:val="001C124B"/>
    <w:rsid w:val="001C27CA"/>
    <w:rsid w:val="001E6EB2"/>
    <w:rsid w:val="001F4381"/>
    <w:rsid w:val="0020517E"/>
    <w:rsid w:val="00206DC1"/>
    <w:rsid w:val="00210A97"/>
    <w:rsid w:val="002149EB"/>
    <w:rsid w:val="00225CD8"/>
    <w:rsid w:val="00237056"/>
    <w:rsid w:val="00247A8F"/>
    <w:rsid w:val="002535DB"/>
    <w:rsid w:val="002709F5"/>
    <w:rsid w:val="00290432"/>
    <w:rsid w:val="00294153"/>
    <w:rsid w:val="0029541E"/>
    <w:rsid w:val="002A13BF"/>
    <w:rsid w:val="002A45A6"/>
    <w:rsid w:val="002B232F"/>
    <w:rsid w:val="002B3024"/>
    <w:rsid w:val="002B3740"/>
    <w:rsid w:val="002B38A8"/>
    <w:rsid w:val="002D4B4F"/>
    <w:rsid w:val="002E531E"/>
    <w:rsid w:val="002E744F"/>
    <w:rsid w:val="003207CC"/>
    <w:rsid w:val="00345009"/>
    <w:rsid w:val="00345910"/>
    <w:rsid w:val="00366DAF"/>
    <w:rsid w:val="003712D8"/>
    <w:rsid w:val="00371395"/>
    <w:rsid w:val="00375F77"/>
    <w:rsid w:val="0039658C"/>
    <w:rsid w:val="003C2B3B"/>
    <w:rsid w:val="003D264E"/>
    <w:rsid w:val="003D7A19"/>
    <w:rsid w:val="003E5A26"/>
    <w:rsid w:val="004001D0"/>
    <w:rsid w:val="00400E01"/>
    <w:rsid w:val="00403255"/>
    <w:rsid w:val="00406ABB"/>
    <w:rsid w:val="00411874"/>
    <w:rsid w:val="00412FFD"/>
    <w:rsid w:val="00430798"/>
    <w:rsid w:val="0045416E"/>
    <w:rsid w:val="0046343C"/>
    <w:rsid w:val="004658FD"/>
    <w:rsid w:val="00467137"/>
    <w:rsid w:val="00467A92"/>
    <w:rsid w:val="00473844"/>
    <w:rsid w:val="004773AB"/>
    <w:rsid w:val="00483C3E"/>
    <w:rsid w:val="004A3BAB"/>
    <w:rsid w:val="004A4084"/>
    <w:rsid w:val="004C45C6"/>
    <w:rsid w:val="004D3270"/>
    <w:rsid w:val="004F25CC"/>
    <w:rsid w:val="004F658C"/>
    <w:rsid w:val="00510ECB"/>
    <w:rsid w:val="005236DB"/>
    <w:rsid w:val="0055201E"/>
    <w:rsid w:val="005571B9"/>
    <w:rsid w:val="00570C1E"/>
    <w:rsid w:val="00576EA4"/>
    <w:rsid w:val="00582175"/>
    <w:rsid w:val="005B61FD"/>
    <w:rsid w:val="005B6B65"/>
    <w:rsid w:val="005B7905"/>
    <w:rsid w:val="005E01C8"/>
    <w:rsid w:val="005E1375"/>
    <w:rsid w:val="00600EFD"/>
    <w:rsid w:val="00616C93"/>
    <w:rsid w:val="006371D5"/>
    <w:rsid w:val="0063769E"/>
    <w:rsid w:val="00643DCE"/>
    <w:rsid w:val="00673E36"/>
    <w:rsid w:val="00676DBC"/>
    <w:rsid w:val="00684175"/>
    <w:rsid w:val="00691C53"/>
    <w:rsid w:val="00693D1A"/>
    <w:rsid w:val="006B4C26"/>
    <w:rsid w:val="006C0E67"/>
    <w:rsid w:val="006C176B"/>
    <w:rsid w:val="006C77A7"/>
    <w:rsid w:val="006D4702"/>
    <w:rsid w:val="006E40B8"/>
    <w:rsid w:val="006F7D50"/>
    <w:rsid w:val="007056E9"/>
    <w:rsid w:val="00705A36"/>
    <w:rsid w:val="00707B96"/>
    <w:rsid w:val="0071203E"/>
    <w:rsid w:val="00724569"/>
    <w:rsid w:val="0072481F"/>
    <w:rsid w:val="00724BE7"/>
    <w:rsid w:val="0073014E"/>
    <w:rsid w:val="0074036C"/>
    <w:rsid w:val="007437AB"/>
    <w:rsid w:val="007664C2"/>
    <w:rsid w:val="007716CB"/>
    <w:rsid w:val="00776BA1"/>
    <w:rsid w:val="007903D3"/>
    <w:rsid w:val="00791FDD"/>
    <w:rsid w:val="007964B1"/>
    <w:rsid w:val="00796DE0"/>
    <w:rsid w:val="007A42D2"/>
    <w:rsid w:val="007E2B84"/>
    <w:rsid w:val="007E7D76"/>
    <w:rsid w:val="007F2072"/>
    <w:rsid w:val="007F6F2E"/>
    <w:rsid w:val="00800588"/>
    <w:rsid w:val="008230F4"/>
    <w:rsid w:val="00824CC2"/>
    <w:rsid w:val="00844F8C"/>
    <w:rsid w:val="00847869"/>
    <w:rsid w:val="00864AB6"/>
    <w:rsid w:val="00876F12"/>
    <w:rsid w:val="00882F1E"/>
    <w:rsid w:val="00885909"/>
    <w:rsid w:val="00894106"/>
    <w:rsid w:val="008A6A1F"/>
    <w:rsid w:val="008B22B1"/>
    <w:rsid w:val="008C0B52"/>
    <w:rsid w:val="008C64F7"/>
    <w:rsid w:val="008D41B5"/>
    <w:rsid w:val="008D4ECA"/>
    <w:rsid w:val="008E25DA"/>
    <w:rsid w:val="0091614D"/>
    <w:rsid w:val="00926096"/>
    <w:rsid w:val="00931A4E"/>
    <w:rsid w:val="00952A85"/>
    <w:rsid w:val="00957DE1"/>
    <w:rsid w:val="00997CFF"/>
    <w:rsid w:val="009B3CFF"/>
    <w:rsid w:val="009B7C42"/>
    <w:rsid w:val="009C1732"/>
    <w:rsid w:val="009C43D0"/>
    <w:rsid w:val="009C7F0C"/>
    <w:rsid w:val="00A22595"/>
    <w:rsid w:val="00A348EC"/>
    <w:rsid w:val="00A524F0"/>
    <w:rsid w:val="00A622A2"/>
    <w:rsid w:val="00A6454A"/>
    <w:rsid w:val="00A92501"/>
    <w:rsid w:val="00AA0DC2"/>
    <w:rsid w:val="00AA6918"/>
    <w:rsid w:val="00AC76EA"/>
    <w:rsid w:val="00AF58F2"/>
    <w:rsid w:val="00B20E65"/>
    <w:rsid w:val="00B221A8"/>
    <w:rsid w:val="00B369D7"/>
    <w:rsid w:val="00B40BDF"/>
    <w:rsid w:val="00B439AA"/>
    <w:rsid w:val="00B465C4"/>
    <w:rsid w:val="00B53432"/>
    <w:rsid w:val="00B9734C"/>
    <w:rsid w:val="00B97D4D"/>
    <w:rsid w:val="00BA78C9"/>
    <w:rsid w:val="00BC3ADD"/>
    <w:rsid w:val="00BC5C5F"/>
    <w:rsid w:val="00BD6E52"/>
    <w:rsid w:val="00BD7EB2"/>
    <w:rsid w:val="00BF21A5"/>
    <w:rsid w:val="00BF4D0D"/>
    <w:rsid w:val="00C04DC6"/>
    <w:rsid w:val="00C217FD"/>
    <w:rsid w:val="00C32490"/>
    <w:rsid w:val="00C343C0"/>
    <w:rsid w:val="00C40B15"/>
    <w:rsid w:val="00C41D1D"/>
    <w:rsid w:val="00C42124"/>
    <w:rsid w:val="00C626DB"/>
    <w:rsid w:val="00C71ED0"/>
    <w:rsid w:val="00CD2A09"/>
    <w:rsid w:val="00CD30F1"/>
    <w:rsid w:val="00CD5B0C"/>
    <w:rsid w:val="00CE1883"/>
    <w:rsid w:val="00CF1B02"/>
    <w:rsid w:val="00CF50C9"/>
    <w:rsid w:val="00CF76BA"/>
    <w:rsid w:val="00D103C7"/>
    <w:rsid w:val="00D12884"/>
    <w:rsid w:val="00D27F90"/>
    <w:rsid w:val="00D35E91"/>
    <w:rsid w:val="00D50077"/>
    <w:rsid w:val="00D70683"/>
    <w:rsid w:val="00D9124C"/>
    <w:rsid w:val="00DA2928"/>
    <w:rsid w:val="00DA2B97"/>
    <w:rsid w:val="00DA4AB3"/>
    <w:rsid w:val="00DB692D"/>
    <w:rsid w:val="00DC25ED"/>
    <w:rsid w:val="00DD0C4D"/>
    <w:rsid w:val="00DD4BCE"/>
    <w:rsid w:val="00DD76C4"/>
    <w:rsid w:val="00DE5D77"/>
    <w:rsid w:val="00DF10FE"/>
    <w:rsid w:val="00E16925"/>
    <w:rsid w:val="00E2587A"/>
    <w:rsid w:val="00E2592C"/>
    <w:rsid w:val="00E31A77"/>
    <w:rsid w:val="00E36A01"/>
    <w:rsid w:val="00E5054A"/>
    <w:rsid w:val="00E5154D"/>
    <w:rsid w:val="00E53AC8"/>
    <w:rsid w:val="00E56A08"/>
    <w:rsid w:val="00E71F82"/>
    <w:rsid w:val="00E76819"/>
    <w:rsid w:val="00E97D96"/>
    <w:rsid w:val="00EB3D70"/>
    <w:rsid w:val="00EC159C"/>
    <w:rsid w:val="00EC2AC5"/>
    <w:rsid w:val="00EC3933"/>
    <w:rsid w:val="00ED07D1"/>
    <w:rsid w:val="00F01B17"/>
    <w:rsid w:val="00F072AF"/>
    <w:rsid w:val="00F1031F"/>
    <w:rsid w:val="00F14406"/>
    <w:rsid w:val="00F34EF3"/>
    <w:rsid w:val="00F376DB"/>
    <w:rsid w:val="00F446B5"/>
    <w:rsid w:val="00F53E72"/>
    <w:rsid w:val="00F5681C"/>
    <w:rsid w:val="00FB07AF"/>
    <w:rsid w:val="00FB4D32"/>
    <w:rsid w:val="00FD115D"/>
    <w:rsid w:val="00FF2BE4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2204B-E12D-424D-AA6D-8F7DD87A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56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2A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6A01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E36A01"/>
  </w:style>
  <w:style w:type="paragraph" w:styleId="a7">
    <w:name w:val="footer"/>
    <w:basedOn w:val="a"/>
    <w:link w:val="a8"/>
    <w:uiPriority w:val="99"/>
    <w:semiHidden/>
    <w:unhideWhenUsed/>
    <w:rsid w:val="00E36A01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6A01"/>
  </w:style>
  <w:style w:type="paragraph" w:styleId="a9">
    <w:name w:val="Body Text"/>
    <w:basedOn w:val="a"/>
    <w:link w:val="aa"/>
    <w:rsid w:val="00C71ED0"/>
    <w:pPr>
      <w:suppressAutoHyphens/>
      <w:spacing w:before="0"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71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C27CA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7C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2587A"/>
    <w:pPr>
      <w:suppressAutoHyphens/>
      <w:spacing w:before="0"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77D6"/>
    <w:pPr>
      <w:autoSpaceDE w:val="0"/>
      <w:autoSpaceDN w:val="0"/>
      <w:adjustRightInd w:val="0"/>
      <w:spacing w:before="0"/>
      <w:ind w:firstLine="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B6A1-6FE6-4003-83EA-16CE90AC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Фофонова</dc:creator>
  <cp:lastModifiedBy>asus</cp:lastModifiedBy>
  <cp:revision>4</cp:revision>
  <cp:lastPrinted>2015-11-24T11:27:00Z</cp:lastPrinted>
  <dcterms:created xsi:type="dcterms:W3CDTF">2015-11-27T07:45:00Z</dcterms:created>
  <dcterms:modified xsi:type="dcterms:W3CDTF">2015-11-28T07:26:00Z</dcterms:modified>
</cp:coreProperties>
</file>