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CE" w:rsidRDefault="009318CE" w:rsidP="009318CE">
      <w:pPr>
        <w:pStyle w:val="2"/>
        <w:jc w:val="center"/>
        <w:rPr>
          <w:sz w:val="36"/>
          <w:szCs w:val="36"/>
        </w:rPr>
      </w:pPr>
      <w:r>
        <w:t>Основные показатели прогноза социально-экономического развития на  2013-2015 годы по Катынскому сельскому поселению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1864"/>
        <w:gridCol w:w="764"/>
        <w:gridCol w:w="951"/>
        <w:gridCol w:w="785"/>
        <w:gridCol w:w="813"/>
      </w:tblGrid>
      <w:tr w:rsidR="009318CE" w:rsidTr="005616A2">
        <w:trPr>
          <w:trHeight w:val="255"/>
          <w:tblCellSpacing w:w="0" w:type="dxa"/>
        </w:trPr>
        <w:tc>
          <w:tcPr>
            <w:tcW w:w="2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Показатели</w:t>
            </w:r>
          </w:p>
          <w:p w:rsidR="009318CE" w:rsidRDefault="009318CE" w:rsidP="005616A2">
            <w:pPr>
              <w:pStyle w:val="a3"/>
            </w:pPr>
          </w:p>
          <w:p w:rsidR="009318CE" w:rsidRDefault="009318CE" w:rsidP="005616A2">
            <w:pPr>
              <w:pStyle w:val="a3"/>
            </w:pPr>
          </w:p>
          <w:p w:rsidR="009318CE" w:rsidRDefault="009318CE" w:rsidP="005616A2">
            <w:pPr>
              <w:pStyle w:val="a3"/>
            </w:pPr>
          </w:p>
        </w:tc>
        <w:tc>
          <w:tcPr>
            <w:tcW w:w="9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Единица измерения</w:t>
            </w:r>
          </w:p>
          <w:p w:rsidR="009318CE" w:rsidRDefault="009318CE" w:rsidP="005616A2">
            <w:pPr>
              <w:pStyle w:val="a3"/>
            </w:pPr>
          </w:p>
        </w:tc>
        <w:tc>
          <w:tcPr>
            <w:tcW w:w="42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2012г. оценка</w:t>
            </w:r>
          </w:p>
        </w:tc>
        <w:tc>
          <w:tcPr>
            <w:tcW w:w="142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gramStart"/>
            <w:r>
              <w:t>прогноз</w:t>
            </w:r>
            <w:proofErr w:type="gramEnd"/>
          </w:p>
        </w:tc>
      </w:tr>
      <w:tr w:rsidR="009318CE" w:rsidTr="005616A2">
        <w:trPr>
          <w:trHeight w:val="4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2013г.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  <w:p w:rsidR="009318CE" w:rsidRDefault="009318CE" w:rsidP="005616A2">
            <w:pPr>
              <w:pStyle w:val="a3"/>
              <w:jc w:val="center"/>
            </w:pPr>
            <w:r>
              <w:t>2014г</w:t>
            </w:r>
          </w:p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2015г.</w:t>
            </w:r>
          </w:p>
        </w:tc>
      </w:tr>
      <w:tr w:rsidR="009318CE" w:rsidTr="005616A2">
        <w:trPr>
          <w:trHeight w:val="43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rPr>
                <w:rStyle w:val="a4"/>
              </w:rPr>
              <w:t>1. Демография и занятость населения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55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Численность постоянного населения (среднегодовая)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  <w:p w:rsidR="009318CE" w:rsidRDefault="009318CE" w:rsidP="005616A2">
            <w:pPr>
              <w:pStyle w:val="a3"/>
              <w:jc w:val="center"/>
            </w:pPr>
            <w:r>
              <w:t>4357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  <w:p w:rsidR="009318CE" w:rsidRDefault="009318CE" w:rsidP="005616A2">
            <w:pPr>
              <w:pStyle w:val="a3"/>
              <w:jc w:val="center"/>
            </w:pPr>
            <w:r>
              <w:t>4375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  <w:p w:rsidR="009318CE" w:rsidRDefault="009318CE" w:rsidP="005616A2">
            <w:pPr>
              <w:pStyle w:val="a3"/>
              <w:jc w:val="center"/>
            </w:pPr>
            <w:r>
              <w:t>4394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  <w:p w:rsidR="009318CE" w:rsidRDefault="009318CE" w:rsidP="005616A2">
            <w:pPr>
              <w:pStyle w:val="a3"/>
              <w:jc w:val="center"/>
            </w:pPr>
            <w:r>
              <w:t>4403</w:t>
            </w: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Численность работников предприятий и организаций- всего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1036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1034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1032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1032</w:t>
            </w: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 xml:space="preserve">                  </w:t>
            </w: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25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 xml:space="preserve">      </w:t>
            </w:r>
            <w:proofErr w:type="gramStart"/>
            <w:r>
              <w:t>в</w:t>
            </w:r>
            <w:proofErr w:type="gramEnd"/>
            <w:r>
              <w:t xml:space="preserve"> бюджетной сфере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180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175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175</w:t>
            </w: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Фонд заработной платы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142484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162428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177057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194746</w:t>
            </w: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 xml:space="preserve">                 </w:t>
            </w: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25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 xml:space="preserve">    </w:t>
            </w:r>
            <w:proofErr w:type="gramStart"/>
            <w:r>
              <w:t>в</w:t>
            </w:r>
            <w:proofErr w:type="gramEnd"/>
            <w:r>
              <w:t xml:space="preserve"> бюджетной сфере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19682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20765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21908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23113</w:t>
            </w: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25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rPr>
                <w:rStyle w:val="a4"/>
              </w:rPr>
              <w:t>2. Материальное производство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proofErr w:type="gramStart"/>
            <w:r>
              <w:t>Объем  отгруженных</w:t>
            </w:r>
            <w:proofErr w:type="gramEnd"/>
            <w:r>
              <w:t xml:space="preserve"> товаров собственного производства, выполненных работ и услуг :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-Раздел С: Добыча полезных ископаемых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 xml:space="preserve">тыс. </w:t>
            </w:r>
            <w:proofErr w:type="spellStart"/>
            <w:r>
              <w:t>руб.в</w:t>
            </w:r>
            <w:proofErr w:type="spellEnd"/>
            <w:r>
              <w:t xml:space="preserve"> ценах соотв. лет.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 -Раздел Д: Обрабатывающие производства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тыс.руб.в</w:t>
            </w:r>
            <w:proofErr w:type="spellEnd"/>
            <w:r>
              <w:t xml:space="preserve"> ценах </w:t>
            </w:r>
            <w:proofErr w:type="spellStart"/>
            <w:r>
              <w:t>соот</w:t>
            </w:r>
            <w:proofErr w:type="spellEnd"/>
            <w:proofErr w:type="gramStart"/>
            <w:r>
              <w:t>. лет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1830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1989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2166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2332</w:t>
            </w: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 -Раздел Е: Производство и распределение электроэнергии, газа и воды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тыс.руб</w:t>
            </w:r>
            <w:proofErr w:type="spellEnd"/>
            <w:r>
              <w:t xml:space="preserve">. в ценах </w:t>
            </w:r>
            <w:proofErr w:type="spellStart"/>
            <w:r>
              <w:t>соот</w:t>
            </w:r>
            <w:proofErr w:type="spellEnd"/>
            <w:proofErr w:type="gramStart"/>
            <w:r>
              <w:t>. лет</w:t>
            </w:r>
            <w:proofErr w:type="gramEnd"/>
            <w:r>
              <w:t>.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7734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8860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10041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11458</w:t>
            </w: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 Продукция с/х-ва в хозяйствах всех категорий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млн.руб.в</w:t>
            </w:r>
            <w:proofErr w:type="spellEnd"/>
            <w:r>
              <w:t xml:space="preserve"> ценах </w:t>
            </w:r>
            <w:proofErr w:type="spellStart"/>
            <w:r>
              <w:t>соот</w:t>
            </w:r>
            <w:proofErr w:type="spellEnd"/>
            <w:proofErr w:type="gramStart"/>
            <w:r>
              <w:t>. лет</w:t>
            </w:r>
            <w:proofErr w:type="gramEnd"/>
            <w:r>
              <w:t>.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175,7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196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217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238,8</w:t>
            </w: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 </w:t>
            </w: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24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 Продукция сельскохозяйственных организаций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proofErr w:type="spellStart"/>
            <w:r>
              <w:t>млн.руб.в</w:t>
            </w:r>
            <w:proofErr w:type="spellEnd"/>
            <w:r>
              <w:t xml:space="preserve"> ценах </w:t>
            </w:r>
            <w:proofErr w:type="spellStart"/>
            <w:r>
              <w:t>соот</w:t>
            </w:r>
            <w:proofErr w:type="spellEnd"/>
            <w:proofErr w:type="gramStart"/>
            <w:r>
              <w:t>. лет</w:t>
            </w:r>
            <w:proofErr w:type="gramEnd"/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81,5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90,9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100,6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110,7</w:t>
            </w:r>
          </w:p>
        </w:tc>
      </w:tr>
      <w:tr w:rsidR="009318CE" w:rsidTr="005616A2">
        <w:trPr>
          <w:trHeight w:val="255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rPr>
                <w:rStyle w:val="a4"/>
              </w:rPr>
              <w:t>3. Потребительский рынок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Оборот розничной торговли 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146,7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159,7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174,1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189,0</w:t>
            </w:r>
          </w:p>
        </w:tc>
      </w:tr>
      <w:tr w:rsidR="009318CE" w:rsidTr="005616A2">
        <w:trPr>
          <w:trHeight w:val="450"/>
          <w:tblCellSpacing w:w="0" w:type="dxa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</w:pPr>
            <w:r>
              <w:t>Объем платных услуг населению</w:t>
            </w:r>
          </w:p>
        </w:tc>
        <w:tc>
          <w:tcPr>
            <w:tcW w:w="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млн. руб. в ценах соответствующих лет</w:t>
            </w:r>
          </w:p>
        </w:tc>
        <w:tc>
          <w:tcPr>
            <w:tcW w:w="4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24,9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28,5</w:t>
            </w:r>
          </w:p>
        </w:tc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32,4</w:t>
            </w:r>
          </w:p>
        </w:tc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18CE" w:rsidRDefault="009318CE" w:rsidP="005616A2">
            <w:pPr>
              <w:pStyle w:val="a3"/>
              <w:jc w:val="center"/>
            </w:pPr>
            <w:r>
              <w:t>36,8</w:t>
            </w:r>
          </w:p>
        </w:tc>
      </w:tr>
    </w:tbl>
    <w:p w:rsidR="009318CE" w:rsidRDefault="009318CE" w:rsidP="009318CE">
      <w:pPr>
        <w:pStyle w:val="a3"/>
      </w:pPr>
    </w:p>
    <w:p w:rsidR="009318CE" w:rsidRPr="00300599" w:rsidRDefault="009318CE" w:rsidP="009318CE">
      <w:pPr>
        <w:rPr>
          <w:sz w:val="24"/>
          <w:szCs w:val="24"/>
        </w:rPr>
      </w:pPr>
    </w:p>
    <w:p w:rsidR="008D5E5E" w:rsidRDefault="008D5E5E">
      <w:bookmarkStart w:id="0" w:name="_GoBack"/>
      <w:bookmarkEnd w:id="0"/>
    </w:p>
    <w:sectPr w:rsidR="008D5E5E" w:rsidSect="005B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BB"/>
    <w:rsid w:val="004400BB"/>
    <w:rsid w:val="008D5E5E"/>
    <w:rsid w:val="0093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79D92-D49A-418A-B8DE-94010204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C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318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318C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931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9318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2014-03-26T13:03:00Z</dcterms:created>
  <dcterms:modified xsi:type="dcterms:W3CDTF">2014-03-26T13:04:00Z</dcterms:modified>
</cp:coreProperties>
</file>